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0"/>
      </w:tblGrid>
      <w:tr w:rsidR="005512C9">
        <w:trPr>
          <w:trHeight w:val="1787"/>
        </w:trPr>
        <w:tc>
          <w:tcPr>
            <w:tcW w:w="9212" w:type="dxa"/>
            <w:vAlign w:val="center"/>
          </w:tcPr>
          <w:p w:rsidR="005512C9" w:rsidRDefault="006F6B3C" w:rsidP="00CD0C31">
            <w:pPr>
              <w:pStyle w:val="Nadpis1"/>
              <w:spacing w:before="60" w:after="60"/>
              <w:ind w:right="423"/>
            </w:pPr>
            <w:r>
              <w:t xml:space="preserve">Čestné prohlášení o splnění základní </w:t>
            </w:r>
            <w:r w:rsidR="00DF1EEF">
              <w:t>způsobilosti</w:t>
            </w:r>
          </w:p>
          <w:p w:rsidR="005512C9" w:rsidRDefault="006F6B3C" w:rsidP="00E022B7">
            <w:pPr>
              <w:spacing w:before="60" w:after="60"/>
              <w:ind w:right="423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podle § </w:t>
            </w:r>
            <w:r w:rsidR="00DF1EEF">
              <w:rPr>
                <w:b/>
                <w:bCs/>
                <w:sz w:val="28"/>
              </w:rPr>
              <w:t>74</w:t>
            </w:r>
            <w:r>
              <w:rPr>
                <w:b/>
                <w:bCs/>
                <w:sz w:val="28"/>
              </w:rPr>
              <w:t xml:space="preserve"> zákona č. 13</w:t>
            </w:r>
            <w:r w:rsidR="00DF1EEF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/20</w:t>
            </w:r>
            <w:r w:rsidR="00DF1EEF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 xml:space="preserve">6 Sb., o </w:t>
            </w:r>
            <w:r w:rsidR="00DF1EEF">
              <w:rPr>
                <w:b/>
                <w:bCs/>
                <w:sz w:val="28"/>
              </w:rPr>
              <w:t xml:space="preserve">zadávání </w:t>
            </w:r>
            <w:r>
              <w:rPr>
                <w:b/>
                <w:bCs/>
                <w:sz w:val="28"/>
              </w:rPr>
              <w:t>veřejných zakázkách (dále jen „zákon“)</w:t>
            </w:r>
          </w:p>
        </w:tc>
      </w:tr>
      <w:tr w:rsidR="005512C9">
        <w:tc>
          <w:tcPr>
            <w:tcW w:w="9212" w:type="dxa"/>
          </w:tcPr>
          <w:p w:rsidR="005512C9" w:rsidRDefault="005512C9" w:rsidP="00CD0C31">
            <w:pPr>
              <w:ind w:right="423"/>
            </w:pP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ind w:left="360" w:right="423"/>
            </w:pPr>
            <w:r>
              <w:t>Prohlašuji tímto čestně, že:</w:t>
            </w:r>
          </w:p>
          <w:p w:rsidR="005512C9" w:rsidRDefault="005512C9" w:rsidP="00CD0C31">
            <w:pPr>
              <w:ind w:left="360"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 xml:space="preserve">dodavatel nebyl pravomocně odsouzen pro trestný čin spáchaný ve prospěch zločinného spolčení, trestný čin účasti na zločinném spolčení,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 /§ </w:t>
            </w:r>
            <w:r w:rsidR="00DF1EEF">
              <w:t>74</w:t>
            </w:r>
            <w:r>
              <w:t xml:space="preserve"> odst. 1 písm. a) zákona/,</w:t>
            </w:r>
          </w:p>
          <w:p w:rsidR="005512C9" w:rsidRDefault="005512C9" w:rsidP="00CD0C31">
            <w:pPr>
              <w:ind w:left="360"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>dodavatel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</w:t>
            </w:r>
            <w:r w:rsidR="00DF1EEF">
              <w:t>,</w:t>
            </w: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 xml:space="preserve">dodavatel nenaplnil skutkovou podstatu jednání nekalé soutěže formou podplácení podle zvláštního právního předpisu </w:t>
            </w: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numPr>
                <w:ilvl w:val="0"/>
                <w:numId w:val="5"/>
              </w:numPr>
              <w:ind w:right="423"/>
            </w:pPr>
            <w:r>
              <w:t xml:space="preserve">vůči majetku dodavatele neprobíhá insolvenční řízení, v němž bylo vydáno rozhodnutí o úpadku nebo insolvenční návrh nebyl zamítnut proto, že majetek nepostačuje k úhradě nákladů insolvenčního řízení, nebo nebyl konkurs zrušen proto, že majetek byl zcela </w:t>
            </w:r>
            <w:r w:rsidR="008A7568">
              <w:t>nepostačující nebo</w:t>
            </w:r>
            <w:r>
              <w:t xml:space="preserve"> zavedena nucená správa podle zvláštních právních předpisů, </w:t>
            </w: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 xml:space="preserve">dodavatel není v likvidaci /§ </w:t>
            </w:r>
            <w:r w:rsidR="00DF1EEF">
              <w:t>74</w:t>
            </w:r>
            <w:r>
              <w:t xml:space="preserve"> odst. 1 písm. e) zákona/,</w:t>
            </w:r>
          </w:p>
          <w:p w:rsidR="005512C9" w:rsidRDefault="005512C9" w:rsidP="00CD0C31">
            <w:pPr>
              <w:ind w:right="423"/>
            </w:pPr>
          </w:p>
          <w:p w:rsidR="005512C9" w:rsidRDefault="005512C9" w:rsidP="00CD0C31">
            <w:pPr>
              <w:ind w:left="360" w:right="423"/>
            </w:pP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 xml:space="preserve">dodavatel nemá v evidenci daní zachyceny daňové nedoplatky, a to jak v České republice, tak v zemi sídla, místa podnikání či bydliště dodavatele /§ </w:t>
            </w:r>
            <w:r w:rsidR="00DF1EEF">
              <w:t>74</w:t>
            </w:r>
            <w:r>
              <w:t xml:space="preserve"> odst. 1 písm. </w:t>
            </w:r>
            <w:r w:rsidR="00DF1EEF">
              <w:t>b</w:t>
            </w:r>
            <w:r>
              <w:t>) zákona/,</w:t>
            </w:r>
          </w:p>
          <w:p w:rsidR="005512C9" w:rsidRDefault="005512C9" w:rsidP="00CD0C31">
            <w:pPr>
              <w:ind w:left="360"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 xml:space="preserve">dodavatel nemá nedoplatek na pojistném a na penále na veřejné zdravotní pojištění, a to jak v České republice, tak v zemi sídla, místa podnikání či bydliště dodavatele /§ </w:t>
            </w:r>
            <w:r w:rsidR="00DF1EEF">
              <w:t>74</w:t>
            </w:r>
            <w:r>
              <w:t xml:space="preserve"> odst. 1 písm. </w:t>
            </w:r>
            <w:r w:rsidR="00DF1EEF">
              <w:t>c</w:t>
            </w:r>
            <w:r>
              <w:t>) zákona/,</w:t>
            </w: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>
              <w:t xml:space="preserve">dodavatel nemá nedoplatek na pojistném a na penále na sociální zabezpečení a příspěvku na státní politiku zaměstnanosti, a to jak v České republice, tak v zemi sídla, místa podnikání či bydliště dodavatele /§ </w:t>
            </w:r>
            <w:r w:rsidR="00DF1EEF">
              <w:t>74</w:t>
            </w:r>
            <w:r>
              <w:t xml:space="preserve"> odst. 1 písm. </w:t>
            </w:r>
            <w:r w:rsidR="00DF1EEF">
              <w:t>d</w:t>
            </w:r>
            <w:r>
              <w:t>) zákona/,</w:t>
            </w: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numPr>
                <w:ilvl w:val="0"/>
                <w:numId w:val="4"/>
              </w:numPr>
              <w:ind w:right="423"/>
            </w:pPr>
            <w:r w:rsidRPr="00DF1EEF">
              <w:rPr>
                <w:iCs/>
              </w:rPr>
              <w:t xml:space="preserve">dodavatel nebyl v posledních </w:t>
            </w:r>
            <w:r w:rsidR="00DF1EEF" w:rsidRPr="00DF1EEF">
              <w:rPr>
                <w:iCs/>
              </w:rPr>
              <w:t>5</w:t>
            </w:r>
            <w:r w:rsidRPr="00DF1EEF">
              <w:rPr>
                <w:iCs/>
              </w:rPr>
              <w:t xml:space="preserve"> letech pravomocně disciplinárně potrestán či mu nebylo pravomocně uloženo kárné opatření podle zvláštních právních předpisů, </w:t>
            </w:r>
          </w:p>
          <w:p w:rsidR="005512C9" w:rsidRDefault="005512C9" w:rsidP="00CD0C31">
            <w:pPr>
              <w:ind w:right="423"/>
            </w:pPr>
          </w:p>
          <w:p w:rsidR="005512C9" w:rsidRDefault="005512C9" w:rsidP="00CD0C31">
            <w:pPr>
              <w:ind w:right="423"/>
            </w:pPr>
          </w:p>
          <w:p w:rsidR="005512C9" w:rsidRDefault="006F6B3C" w:rsidP="00CD0C31">
            <w:pPr>
              <w:tabs>
                <w:tab w:val="left" w:leader="dot" w:pos="2160"/>
              </w:tabs>
              <w:ind w:left="360" w:right="423"/>
            </w:pPr>
            <w:r>
              <w:t>V ………</w:t>
            </w:r>
            <w:proofErr w:type="gramStart"/>
            <w:r>
              <w:t>…..…</w:t>
            </w:r>
            <w:proofErr w:type="gramEnd"/>
            <w:r>
              <w:t>… dne …………</w:t>
            </w:r>
          </w:p>
          <w:p w:rsidR="005512C9" w:rsidRDefault="005512C9" w:rsidP="00CD0C31">
            <w:pPr>
              <w:tabs>
                <w:tab w:val="left" w:leader="dot" w:pos="2160"/>
              </w:tabs>
              <w:ind w:left="360" w:right="423"/>
            </w:pPr>
          </w:p>
          <w:p w:rsidR="005512C9" w:rsidRDefault="005512C9" w:rsidP="00CD0C31">
            <w:pPr>
              <w:tabs>
                <w:tab w:val="left" w:leader="dot" w:pos="2160"/>
              </w:tabs>
              <w:ind w:left="3600" w:right="423"/>
            </w:pPr>
          </w:p>
          <w:p w:rsidR="005512C9" w:rsidRDefault="006F6B3C" w:rsidP="00CD0C31">
            <w:pPr>
              <w:tabs>
                <w:tab w:val="left" w:leader="dot" w:pos="2160"/>
              </w:tabs>
              <w:ind w:right="423"/>
            </w:pPr>
            <w:r>
              <w:t xml:space="preserve">                                                         Osoba oprávněná jednat:</w:t>
            </w:r>
          </w:p>
          <w:p w:rsidR="005512C9" w:rsidRDefault="006F6B3C" w:rsidP="00CD0C31">
            <w:pPr>
              <w:tabs>
                <w:tab w:val="left" w:leader="dot" w:pos="2160"/>
              </w:tabs>
              <w:ind w:right="423"/>
            </w:pPr>
            <w:r>
              <w:t xml:space="preserve">                                                          Titul, jméno, </w:t>
            </w:r>
            <w:proofErr w:type="gramStart"/>
            <w:r>
              <w:t>příjmení:    …</w:t>
            </w:r>
            <w:proofErr w:type="gramEnd"/>
            <w:r>
              <w:t>………………………</w:t>
            </w:r>
          </w:p>
          <w:p w:rsidR="005512C9" w:rsidRDefault="005512C9" w:rsidP="00CD0C31">
            <w:pPr>
              <w:tabs>
                <w:tab w:val="left" w:leader="dot" w:pos="2160"/>
              </w:tabs>
              <w:ind w:left="3600" w:right="423"/>
            </w:pPr>
          </w:p>
          <w:p w:rsidR="005512C9" w:rsidRDefault="005512C9" w:rsidP="00CD0C31">
            <w:pPr>
              <w:tabs>
                <w:tab w:val="left" w:leader="dot" w:pos="2160"/>
              </w:tabs>
              <w:ind w:left="3600" w:right="423"/>
            </w:pPr>
          </w:p>
          <w:p w:rsidR="005512C9" w:rsidRDefault="006F6B3C" w:rsidP="00CD0C31">
            <w:pPr>
              <w:ind w:left="3600" w:right="423"/>
            </w:pPr>
            <w:r>
              <w:t xml:space="preserve"> </w:t>
            </w:r>
            <w:proofErr w:type="gramStart"/>
            <w:r>
              <w:t>Funkce:                         …</w:t>
            </w:r>
            <w:proofErr w:type="gramEnd"/>
            <w:r>
              <w:t>………………………</w:t>
            </w:r>
          </w:p>
          <w:p w:rsidR="005512C9" w:rsidRDefault="005512C9" w:rsidP="00CD0C31">
            <w:pPr>
              <w:ind w:left="3600" w:right="423"/>
            </w:pPr>
          </w:p>
          <w:p w:rsidR="005512C9" w:rsidRDefault="005512C9" w:rsidP="00CD0C31">
            <w:pPr>
              <w:ind w:left="3600" w:right="423"/>
            </w:pPr>
          </w:p>
          <w:p w:rsidR="005512C9" w:rsidRDefault="006F6B3C" w:rsidP="00CD0C31">
            <w:pPr>
              <w:ind w:left="3600" w:right="423"/>
            </w:pPr>
            <w:r>
              <w:t xml:space="preserve"> </w:t>
            </w:r>
            <w:proofErr w:type="gramStart"/>
            <w:r>
              <w:t>Podpis:                          …</w:t>
            </w:r>
            <w:proofErr w:type="gramEnd"/>
            <w:r>
              <w:t>………………………</w:t>
            </w:r>
          </w:p>
          <w:p w:rsidR="005512C9" w:rsidRDefault="005512C9" w:rsidP="00CD0C31">
            <w:pPr>
              <w:ind w:left="3600" w:right="423"/>
            </w:pPr>
          </w:p>
          <w:p w:rsidR="005512C9" w:rsidRDefault="005512C9" w:rsidP="00CD0C31">
            <w:pPr>
              <w:ind w:right="423"/>
            </w:pPr>
          </w:p>
        </w:tc>
        <w:bookmarkStart w:id="0" w:name="_GoBack"/>
        <w:bookmarkEnd w:id="0"/>
      </w:tr>
    </w:tbl>
    <w:p w:rsidR="006F6B3C" w:rsidRDefault="006F6B3C" w:rsidP="00CD0C31">
      <w:pPr>
        <w:ind w:right="423"/>
      </w:pPr>
    </w:p>
    <w:sectPr w:rsidR="006F6B3C" w:rsidSect="00FA3A4E">
      <w:headerReference w:type="default" r:id="rId7"/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4A9" w:rsidRDefault="00A064A9">
      <w:r>
        <w:separator/>
      </w:r>
    </w:p>
  </w:endnote>
  <w:endnote w:type="continuationSeparator" w:id="0">
    <w:p w:rsidR="00A064A9" w:rsidRDefault="00A06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4A9" w:rsidRDefault="00A064A9">
      <w:r>
        <w:separator/>
      </w:r>
    </w:p>
  </w:footnote>
  <w:footnote w:type="continuationSeparator" w:id="0">
    <w:p w:rsidR="00A064A9" w:rsidRDefault="00A06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2C9" w:rsidRDefault="005512C9">
    <w:pPr>
      <w:pStyle w:val="Zhlav"/>
      <w:jc w:val="right"/>
      <w:rPr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2C9" w:rsidRDefault="006F6B3C">
    <w:pPr>
      <w:pStyle w:val="Zhlav"/>
      <w:jc w:val="right"/>
    </w:pPr>
    <w:r>
      <w:rPr>
        <w:b/>
        <w:bCs/>
      </w:rPr>
      <w:t xml:space="preserve">Příloha č. </w:t>
    </w:r>
    <w:r w:rsidR="007D7B54">
      <w:rPr>
        <w:b/>
        <w:bCs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074"/>
    <w:multiLevelType w:val="hybridMultilevel"/>
    <w:tmpl w:val="2D9AF2CE"/>
    <w:lvl w:ilvl="0" w:tplc="C7AEF0FE">
      <w:start w:val="1"/>
      <w:numFmt w:val="decimal"/>
      <w:pStyle w:val="Zkladntextodsazen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D4461A"/>
    <w:multiLevelType w:val="hybridMultilevel"/>
    <w:tmpl w:val="AA6A5210"/>
    <w:lvl w:ilvl="0" w:tplc="0678AD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0356ED"/>
    <w:multiLevelType w:val="hybridMultilevel"/>
    <w:tmpl w:val="25EAE0EE"/>
    <w:lvl w:ilvl="0" w:tplc="1988E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58A7"/>
    <w:rsid w:val="0004315F"/>
    <w:rsid w:val="00213F98"/>
    <w:rsid w:val="002B04BF"/>
    <w:rsid w:val="003658A7"/>
    <w:rsid w:val="004B6B7E"/>
    <w:rsid w:val="004C1525"/>
    <w:rsid w:val="005512C9"/>
    <w:rsid w:val="005C7512"/>
    <w:rsid w:val="00677EB4"/>
    <w:rsid w:val="006F6B3C"/>
    <w:rsid w:val="007D7B54"/>
    <w:rsid w:val="008A7568"/>
    <w:rsid w:val="009A12B6"/>
    <w:rsid w:val="00A064A9"/>
    <w:rsid w:val="00A730CD"/>
    <w:rsid w:val="00CD0C31"/>
    <w:rsid w:val="00CE5512"/>
    <w:rsid w:val="00D32EA3"/>
    <w:rsid w:val="00DF1EEF"/>
    <w:rsid w:val="00E022B7"/>
    <w:rsid w:val="00FA3A4E"/>
    <w:rsid w:val="00FC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A3A4E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FA3A4E"/>
    <w:pPr>
      <w:keepNext/>
      <w:spacing w:before="240"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rsid w:val="00FA3A4E"/>
    <w:pPr>
      <w:keepNext/>
      <w:spacing w:before="240"/>
      <w:jc w:val="center"/>
      <w:outlineLvl w:val="1"/>
    </w:pPr>
    <w:rPr>
      <w:b/>
      <w:noProof/>
      <w:szCs w:val="20"/>
    </w:rPr>
  </w:style>
  <w:style w:type="paragraph" w:styleId="Nadpis3">
    <w:name w:val="heading 3"/>
    <w:basedOn w:val="Nadpis2"/>
    <w:next w:val="Normln"/>
    <w:qFormat/>
    <w:rsid w:val="00FA3A4E"/>
    <w:pPr>
      <w:spacing w:before="0" w:after="120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FA3A4E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FA3A4E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semiHidden/>
    <w:rsid w:val="00FA3A4E"/>
    <w:pPr>
      <w:numPr>
        <w:numId w:val="2"/>
      </w:numPr>
      <w:suppressAutoHyphens/>
      <w:spacing w:after="60"/>
    </w:pPr>
    <w:rPr>
      <w:szCs w:val="20"/>
    </w:rPr>
  </w:style>
  <w:style w:type="paragraph" w:customStyle="1" w:styleId="Zkladntextodsazen31">
    <w:name w:val="Základní text odsazený 31"/>
    <w:rsid w:val="00213F98"/>
    <w:pPr>
      <w:widowControl w:val="0"/>
      <w:suppressAutoHyphens/>
      <w:spacing w:after="120"/>
      <w:ind w:left="283"/>
    </w:pPr>
    <w:rPr>
      <w:rFonts w:ascii="Calibri" w:eastAsia="Calibri" w:hAnsi="Calibri" w:cs="Tahoma"/>
      <w:kern w:val="1"/>
      <w:sz w:val="16"/>
      <w:szCs w:val="16"/>
      <w:lang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spolnění kvalifikačních kritérií</vt:lpstr>
    </vt:vector>
  </TitlesOfParts>
  <Company>MMO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spolnění kvalifikačních kritérií</dc:title>
  <cp:lastModifiedBy>Nikola</cp:lastModifiedBy>
  <cp:revision>6</cp:revision>
  <cp:lastPrinted>2017-02-23T14:28:00Z</cp:lastPrinted>
  <dcterms:created xsi:type="dcterms:W3CDTF">2017-02-17T09:52:00Z</dcterms:created>
  <dcterms:modified xsi:type="dcterms:W3CDTF">2017-04-25T14:34:00Z</dcterms:modified>
</cp:coreProperties>
</file>